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52" w:rsidRPr="00257F7A" w:rsidRDefault="00D60952" w:rsidP="00D60952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</w:p>
    <w:p w:rsidR="00D60952" w:rsidRPr="00257F7A" w:rsidRDefault="00D60952" w:rsidP="00D60952">
      <w:pPr>
        <w:pStyle w:val="ConsPlusTitle"/>
        <w:jc w:val="center"/>
        <w:outlineLvl w:val="0"/>
        <w:rPr>
          <w:rFonts w:ascii="Arial" w:hAnsi="Arial" w:cs="Arial"/>
          <w:b w:val="0"/>
          <w:bCs/>
          <w:sz w:val="24"/>
          <w:szCs w:val="24"/>
        </w:rPr>
      </w:pPr>
      <w:r w:rsidRPr="00257F7A">
        <w:rPr>
          <w:rFonts w:ascii="Arial" w:hAnsi="Arial" w:cs="Arial"/>
          <w:b w:val="0"/>
          <w:bCs/>
          <w:sz w:val="24"/>
          <w:szCs w:val="24"/>
        </w:rPr>
        <w:t>АБАНСКИЙ РАЙОННЫЙ СОВЕТ ДЕПУТАТОВ</w:t>
      </w:r>
    </w:p>
    <w:p w:rsidR="00D60952" w:rsidRPr="00257F7A" w:rsidRDefault="00D60952" w:rsidP="00D60952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257F7A">
        <w:rPr>
          <w:rFonts w:ascii="Arial" w:hAnsi="Arial" w:cs="Arial"/>
          <w:b w:val="0"/>
          <w:bCs/>
          <w:sz w:val="24"/>
          <w:szCs w:val="24"/>
        </w:rPr>
        <w:t>КРАСНОЯРСКОГО КРАЯ</w:t>
      </w:r>
    </w:p>
    <w:p w:rsidR="00D60952" w:rsidRPr="00257F7A" w:rsidRDefault="00D60952" w:rsidP="00D60952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</w:p>
    <w:p w:rsidR="00D60952" w:rsidRPr="00257F7A" w:rsidRDefault="00D60952" w:rsidP="00D60952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257F7A">
        <w:rPr>
          <w:rFonts w:ascii="Arial" w:hAnsi="Arial" w:cs="Arial"/>
          <w:b w:val="0"/>
          <w:bCs/>
          <w:sz w:val="24"/>
          <w:szCs w:val="24"/>
        </w:rPr>
        <w:t>РЕШЕНИЕ</w:t>
      </w:r>
    </w:p>
    <w:p w:rsidR="00D60952" w:rsidRPr="00257F7A" w:rsidRDefault="00D60952" w:rsidP="00D60952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</w:p>
    <w:p w:rsidR="00D60952" w:rsidRPr="00257F7A" w:rsidRDefault="00454C0D" w:rsidP="00C86208">
      <w:pPr>
        <w:pStyle w:val="ConsPlusTitle"/>
        <w:jc w:val="both"/>
        <w:rPr>
          <w:rFonts w:ascii="Arial" w:hAnsi="Arial" w:cs="Arial"/>
          <w:b w:val="0"/>
          <w:bCs/>
          <w:sz w:val="24"/>
          <w:szCs w:val="24"/>
        </w:rPr>
      </w:pPr>
      <w:r w:rsidRPr="00257F7A">
        <w:rPr>
          <w:rFonts w:ascii="Arial" w:hAnsi="Arial" w:cs="Arial"/>
          <w:b w:val="0"/>
          <w:bCs/>
          <w:sz w:val="24"/>
          <w:szCs w:val="24"/>
        </w:rPr>
        <w:t>17.12.</w:t>
      </w:r>
      <w:r w:rsidR="00D60952" w:rsidRPr="00257F7A">
        <w:rPr>
          <w:rFonts w:ascii="Arial" w:hAnsi="Arial" w:cs="Arial"/>
          <w:b w:val="0"/>
          <w:bCs/>
          <w:sz w:val="24"/>
          <w:szCs w:val="24"/>
        </w:rPr>
        <w:t xml:space="preserve">2025      </w:t>
      </w:r>
      <w:r w:rsidR="00C86208" w:rsidRPr="00257F7A">
        <w:rPr>
          <w:rFonts w:ascii="Arial" w:hAnsi="Arial" w:cs="Arial"/>
          <w:b w:val="0"/>
          <w:bCs/>
          <w:sz w:val="24"/>
          <w:szCs w:val="24"/>
        </w:rPr>
        <w:t xml:space="preserve">                                </w:t>
      </w:r>
      <w:r w:rsidR="00D60952" w:rsidRPr="00257F7A">
        <w:rPr>
          <w:rFonts w:ascii="Arial" w:hAnsi="Arial" w:cs="Arial"/>
          <w:b w:val="0"/>
          <w:bCs/>
          <w:sz w:val="24"/>
          <w:szCs w:val="24"/>
        </w:rPr>
        <w:t xml:space="preserve">п. Абан                              </w:t>
      </w:r>
      <w:r w:rsidR="00C86208" w:rsidRPr="00257F7A">
        <w:rPr>
          <w:rFonts w:ascii="Arial" w:hAnsi="Arial" w:cs="Arial"/>
          <w:b w:val="0"/>
          <w:bCs/>
          <w:sz w:val="24"/>
          <w:szCs w:val="24"/>
        </w:rPr>
        <w:t xml:space="preserve">   </w:t>
      </w:r>
      <w:r w:rsidR="00D60952" w:rsidRPr="00257F7A">
        <w:rPr>
          <w:rFonts w:ascii="Arial" w:hAnsi="Arial" w:cs="Arial"/>
          <w:b w:val="0"/>
          <w:bCs/>
          <w:sz w:val="24"/>
          <w:szCs w:val="24"/>
        </w:rPr>
        <w:t xml:space="preserve">№ </w:t>
      </w:r>
      <w:r w:rsidR="00C86208" w:rsidRPr="00257F7A">
        <w:rPr>
          <w:rFonts w:ascii="Arial" w:hAnsi="Arial" w:cs="Arial"/>
          <w:b w:val="0"/>
          <w:bCs/>
          <w:sz w:val="24"/>
          <w:szCs w:val="24"/>
        </w:rPr>
        <w:t>11-164</w:t>
      </w:r>
      <w:r w:rsidR="00D60952" w:rsidRPr="00257F7A">
        <w:rPr>
          <w:rFonts w:ascii="Arial" w:hAnsi="Arial" w:cs="Arial"/>
          <w:b w:val="0"/>
          <w:bCs/>
          <w:sz w:val="24"/>
          <w:szCs w:val="24"/>
        </w:rPr>
        <w:t>Р</w:t>
      </w:r>
    </w:p>
    <w:p w:rsidR="00D60952" w:rsidRPr="00257F7A" w:rsidRDefault="00D60952" w:rsidP="00D60952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</w:p>
    <w:p w:rsidR="00735E1C" w:rsidRPr="00257F7A" w:rsidRDefault="004502A5" w:rsidP="00EB6F59">
      <w:pPr>
        <w:rPr>
          <w:rFonts w:ascii="Arial" w:hAnsi="Arial" w:cs="Arial"/>
          <w:bCs/>
          <w:sz w:val="24"/>
          <w:szCs w:val="24"/>
        </w:rPr>
      </w:pPr>
      <w:r w:rsidRPr="00257F7A">
        <w:rPr>
          <w:rFonts w:ascii="Arial" w:hAnsi="Arial" w:cs="Arial"/>
          <w:bCs/>
          <w:sz w:val="24"/>
          <w:szCs w:val="24"/>
        </w:rPr>
        <w:t>О внесении изменений в решение Абанского районного Совета депутатов от 01.02.2017 № 26-190Р</w:t>
      </w:r>
    </w:p>
    <w:p w:rsidR="00FE7E83" w:rsidRPr="00257F7A" w:rsidRDefault="00FE7E83">
      <w:pPr>
        <w:rPr>
          <w:rFonts w:ascii="Arial" w:hAnsi="Arial" w:cs="Arial"/>
          <w:sz w:val="24"/>
          <w:szCs w:val="24"/>
        </w:rPr>
      </w:pPr>
    </w:p>
    <w:p w:rsidR="00FE7E83" w:rsidRPr="00257F7A" w:rsidRDefault="00437C81" w:rsidP="00437C8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257F7A">
        <w:rPr>
          <w:rFonts w:ascii="Arial" w:hAnsi="Arial" w:cs="Arial"/>
          <w:sz w:val="24"/>
          <w:szCs w:val="24"/>
        </w:rPr>
        <w:t>В целях приведения в соответствие с Уставом Абанского района, в</w:t>
      </w:r>
      <w:r w:rsidR="00FE7E83" w:rsidRPr="00257F7A">
        <w:rPr>
          <w:rFonts w:ascii="Arial" w:hAnsi="Arial" w:cs="Arial"/>
          <w:sz w:val="24"/>
          <w:szCs w:val="24"/>
        </w:rPr>
        <w:t xml:space="preserve"> соответствии </w:t>
      </w:r>
      <w:bookmarkStart w:id="0" w:name="_Hlk216187587"/>
      <w:r w:rsidR="00FE7E83" w:rsidRPr="00257F7A">
        <w:rPr>
          <w:rFonts w:ascii="Arial" w:hAnsi="Arial" w:cs="Arial"/>
          <w:sz w:val="24"/>
          <w:szCs w:val="24"/>
        </w:rPr>
        <w:t xml:space="preserve">с Федеральным </w:t>
      </w:r>
      <w:hyperlink r:id="rId4">
        <w:r w:rsidR="00FE7E83" w:rsidRPr="00257F7A">
          <w:rPr>
            <w:rFonts w:ascii="Arial" w:hAnsi="Arial" w:cs="Arial"/>
            <w:sz w:val="24"/>
            <w:szCs w:val="24"/>
          </w:rPr>
          <w:t>законом</w:t>
        </w:r>
      </w:hyperlink>
      <w:r w:rsidR="00DD3569" w:rsidRPr="00257F7A">
        <w:rPr>
          <w:rFonts w:ascii="Arial" w:hAnsi="Arial" w:cs="Arial"/>
          <w:sz w:val="24"/>
          <w:szCs w:val="24"/>
        </w:rPr>
        <w:t xml:space="preserve"> </w:t>
      </w:r>
      <w:bookmarkEnd w:id="0"/>
      <w:r w:rsidRPr="00257F7A">
        <w:rPr>
          <w:rFonts w:ascii="Arial" w:eastAsia="Aptos" w:hAnsi="Arial" w:cs="Arial"/>
          <w:sz w:val="24"/>
          <w:szCs w:val="24"/>
        </w:rPr>
        <w:t>от 20.03.2025 № 33-ФЗ «Об общих принципах организации местного самоуправления в единой системе публичной власти»</w:t>
      </w:r>
      <w:r w:rsidR="00FE7E83" w:rsidRPr="00257F7A">
        <w:rPr>
          <w:rFonts w:ascii="Arial" w:hAnsi="Arial" w:cs="Arial"/>
          <w:sz w:val="24"/>
          <w:szCs w:val="24"/>
        </w:rPr>
        <w:t xml:space="preserve">, </w:t>
      </w:r>
      <w:r w:rsidR="00454C0D" w:rsidRPr="00257F7A">
        <w:rPr>
          <w:rFonts w:ascii="Arial" w:hAnsi="Arial" w:cs="Arial"/>
          <w:sz w:val="24"/>
          <w:szCs w:val="24"/>
        </w:rPr>
        <w:t xml:space="preserve">Законом Красноярского края от 15.05.2025 № 9-3914 «О территориальной организации местного самоуправления в Красноярском крае», </w:t>
      </w:r>
      <w:r w:rsidR="00A557A8" w:rsidRPr="00257F7A">
        <w:rPr>
          <w:rFonts w:ascii="Arial" w:hAnsi="Arial" w:cs="Arial"/>
          <w:sz w:val="24"/>
          <w:szCs w:val="24"/>
        </w:rPr>
        <w:t xml:space="preserve">руководствуясь </w:t>
      </w:r>
      <w:hyperlink r:id="rId5">
        <w:r w:rsidR="00FE7E83" w:rsidRPr="00257F7A">
          <w:rPr>
            <w:rFonts w:ascii="Arial" w:hAnsi="Arial" w:cs="Arial"/>
            <w:sz w:val="24"/>
            <w:szCs w:val="24"/>
          </w:rPr>
          <w:t>ст</w:t>
        </w:r>
        <w:r w:rsidR="00454C0D" w:rsidRPr="00257F7A">
          <w:rPr>
            <w:rFonts w:ascii="Arial" w:hAnsi="Arial" w:cs="Arial"/>
            <w:sz w:val="24"/>
            <w:szCs w:val="24"/>
          </w:rPr>
          <w:t>атьями</w:t>
        </w:r>
        <w:r w:rsidR="00FE7E83" w:rsidRPr="00257F7A">
          <w:rPr>
            <w:rFonts w:ascii="Arial" w:hAnsi="Arial" w:cs="Arial"/>
            <w:sz w:val="24"/>
            <w:szCs w:val="24"/>
          </w:rPr>
          <w:t xml:space="preserve"> 24</w:t>
        </w:r>
      </w:hyperlink>
      <w:r w:rsidR="00FE7E83" w:rsidRPr="00257F7A">
        <w:rPr>
          <w:rFonts w:ascii="Arial" w:hAnsi="Arial" w:cs="Arial"/>
          <w:sz w:val="24"/>
          <w:szCs w:val="24"/>
        </w:rPr>
        <w:t xml:space="preserve">, </w:t>
      </w:r>
      <w:hyperlink r:id="rId6">
        <w:r w:rsidR="00FE7E83" w:rsidRPr="00257F7A">
          <w:rPr>
            <w:rFonts w:ascii="Arial" w:hAnsi="Arial" w:cs="Arial"/>
            <w:sz w:val="24"/>
            <w:szCs w:val="24"/>
          </w:rPr>
          <w:t>33</w:t>
        </w:r>
      </w:hyperlink>
      <w:r w:rsidR="00FE7E83" w:rsidRPr="00257F7A">
        <w:rPr>
          <w:rFonts w:ascii="Arial" w:hAnsi="Arial" w:cs="Arial"/>
          <w:sz w:val="24"/>
          <w:szCs w:val="24"/>
        </w:rPr>
        <w:t xml:space="preserve"> Устава Абанского района</w:t>
      </w:r>
      <w:r w:rsidR="00454C0D" w:rsidRPr="00257F7A">
        <w:rPr>
          <w:rFonts w:ascii="Arial" w:hAnsi="Arial" w:cs="Arial"/>
          <w:sz w:val="24"/>
          <w:szCs w:val="24"/>
        </w:rPr>
        <w:t>,</w:t>
      </w:r>
      <w:r w:rsidR="00FE7E83" w:rsidRPr="00257F7A">
        <w:rPr>
          <w:rFonts w:ascii="Arial" w:hAnsi="Arial" w:cs="Arial"/>
          <w:sz w:val="24"/>
          <w:szCs w:val="24"/>
        </w:rPr>
        <w:t xml:space="preserve"> Абанский районный Совет депутатов </w:t>
      </w:r>
      <w:r w:rsidR="00C0735E" w:rsidRPr="00257F7A">
        <w:rPr>
          <w:rFonts w:ascii="Arial" w:hAnsi="Arial" w:cs="Arial"/>
          <w:sz w:val="24"/>
          <w:szCs w:val="24"/>
        </w:rPr>
        <w:t>РЕШИЛ:</w:t>
      </w:r>
      <w:proofErr w:type="gramEnd"/>
    </w:p>
    <w:p w:rsidR="00C0735E" w:rsidRPr="00257F7A" w:rsidRDefault="00D5283F" w:rsidP="00FE7E83">
      <w:pPr>
        <w:jc w:val="both"/>
        <w:rPr>
          <w:rFonts w:ascii="Arial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>1. Внести в решение Абанского районного Совета депутатов от 01.02.2017 № 26-190Р «Об утверждении Регламента Абанского районного Совета депутатов»</w:t>
      </w:r>
      <w:r w:rsidR="00454C0D" w:rsidRPr="00257F7A">
        <w:rPr>
          <w:rFonts w:ascii="Arial" w:hAnsi="Arial" w:cs="Arial"/>
          <w:sz w:val="24"/>
          <w:szCs w:val="24"/>
        </w:rPr>
        <w:t xml:space="preserve"> (далее – Решение)</w:t>
      </w:r>
      <w:r w:rsidRPr="00257F7A"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454C0D" w:rsidRPr="00257F7A" w:rsidRDefault="00A14CCB" w:rsidP="00FE7E83">
      <w:pPr>
        <w:jc w:val="both"/>
        <w:rPr>
          <w:rFonts w:ascii="Arial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 xml:space="preserve">1.1. </w:t>
      </w:r>
      <w:r w:rsidR="00454C0D" w:rsidRPr="00257F7A">
        <w:rPr>
          <w:rFonts w:ascii="Arial" w:hAnsi="Arial" w:cs="Arial"/>
          <w:sz w:val="24"/>
          <w:szCs w:val="24"/>
        </w:rPr>
        <w:t>в Решении:</w:t>
      </w:r>
    </w:p>
    <w:p w:rsidR="00454C0D" w:rsidRPr="00257F7A" w:rsidRDefault="00454C0D" w:rsidP="00FE7E83">
      <w:pPr>
        <w:jc w:val="both"/>
        <w:rPr>
          <w:rFonts w:ascii="Arial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>преамбулу решения изложить в следующей редакции:</w:t>
      </w:r>
    </w:p>
    <w:p w:rsidR="00454C0D" w:rsidRPr="00257F7A" w:rsidRDefault="00454C0D" w:rsidP="00437C81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7F7A">
        <w:rPr>
          <w:rFonts w:ascii="Arial" w:eastAsia="Aptos" w:hAnsi="Arial" w:cs="Arial"/>
          <w:sz w:val="24"/>
          <w:szCs w:val="24"/>
        </w:rPr>
        <w:t xml:space="preserve">«На основании Федерального </w:t>
      </w:r>
      <w:hyperlink r:id="rId7">
        <w:r w:rsidRPr="00257F7A">
          <w:rPr>
            <w:rFonts w:ascii="Arial" w:eastAsia="Aptos" w:hAnsi="Arial" w:cs="Arial"/>
            <w:sz w:val="24"/>
            <w:szCs w:val="24"/>
          </w:rPr>
          <w:t>закона</w:t>
        </w:r>
      </w:hyperlink>
      <w:r w:rsidRPr="00257F7A">
        <w:rPr>
          <w:rFonts w:ascii="Arial" w:eastAsia="Aptos" w:hAnsi="Arial" w:cs="Arial"/>
          <w:sz w:val="24"/>
          <w:szCs w:val="24"/>
        </w:rPr>
        <w:t xml:space="preserve"> от 20.03.2025 № 33-ФЗ «Об общих принципах организации местного самоуправления в единой системе публичной власти», руководствуясь статьями 24, 33 </w:t>
      </w:r>
      <w:r w:rsidRPr="00257F7A">
        <w:rPr>
          <w:rFonts w:ascii="Arial" w:eastAsia="Times New Roman" w:hAnsi="Arial" w:cs="Arial"/>
          <w:sz w:val="24"/>
          <w:szCs w:val="24"/>
          <w:lang w:eastAsia="ru-RU"/>
        </w:rPr>
        <w:t>Устава Абанского района Абанский районный Совет депутатов РЕШИЛ</w:t>
      </w:r>
      <w:proofErr w:type="gramStart"/>
      <w:r w:rsidRPr="00257F7A">
        <w:rPr>
          <w:rFonts w:ascii="Arial" w:eastAsia="Times New Roman" w:hAnsi="Arial" w:cs="Arial"/>
          <w:sz w:val="24"/>
          <w:szCs w:val="24"/>
          <w:lang w:eastAsia="ru-RU"/>
        </w:rPr>
        <w:t>:»</w:t>
      </w:r>
      <w:proofErr w:type="gramEnd"/>
      <w:r w:rsidRPr="00257F7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454C0D" w:rsidRPr="00257F7A" w:rsidRDefault="00454C0D" w:rsidP="00FE7E83">
      <w:pPr>
        <w:jc w:val="both"/>
        <w:rPr>
          <w:rFonts w:ascii="Arial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>1.2. В приложении к Решению:</w:t>
      </w:r>
    </w:p>
    <w:p w:rsidR="00454C0D" w:rsidRPr="00257F7A" w:rsidRDefault="00454C0D" w:rsidP="00FE7E83">
      <w:pPr>
        <w:jc w:val="both"/>
        <w:rPr>
          <w:rFonts w:ascii="Arial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>1.2.1. в главе 1:</w:t>
      </w:r>
    </w:p>
    <w:p w:rsidR="00454C0D" w:rsidRPr="00257F7A" w:rsidRDefault="00437C81" w:rsidP="00FE7E83">
      <w:pPr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>в</w:t>
      </w:r>
      <w:r w:rsidR="00454C0D" w:rsidRPr="00257F7A">
        <w:rPr>
          <w:rFonts w:ascii="Arial" w:hAnsi="Arial" w:cs="Arial"/>
          <w:sz w:val="24"/>
          <w:szCs w:val="24"/>
        </w:rPr>
        <w:t xml:space="preserve"> абзаце первом статьи 1 слова «с Федеральным </w:t>
      </w:r>
      <w:hyperlink r:id="rId8">
        <w:r w:rsidR="00454C0D" w:rsidRPr="00257F7A">
          <w:rPr>
            <w:rStyle w:val="a9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="00454C0D" w:rsidRPr="00257F7A">
        <w:rPr>
          <w:rFonts w:ascii="Arial" w:hAnsi="Arial" w:cs="Arial"/>
          <w:sz w:val="24"/>
          <w:szCs w:val="24"/>
        </w:rPr>
        <w:t xml:space="preserve"> от 06.10.2023 № 131-ФЗ «Об общих принципах организации местного самоуправления в Российской Федерации» заменить словами «</w:t>
      </w:r>
      <w:r w:rsidR="00454C0D" w:rsidRPr="00257F7A">
        <w:rPr>
          <w:rFonts w:ascii="Arial" w:eastAsia="Aptos" w:hAnsi="Arial" w:cs="Arial"/>
          <w:sz w:val="24"/>
          <w:szCs w:val="24"/>
        </w:rPr>
        <w:t xml:space="preserve">с Федеральным </w:t>
      </w:r>
      <w:hyperlink r:id="rId9">
        <w:r w:rsidR="00454C0D" w:rsidRPr="00257F7A">
          <w:rPr>
            <w:rFonts w:ascii="Arial" w:eastAsia="Aptos" w:hAnsi="Arial" w:cs="Arial"/>
            <w:sz w:val="24"/>
            <w:szCs w:val="24"/>
          </w:rPr>
          <w:t>законом</w:t>
        </w:r>
      </w:hyperlink>
      <w:r w:rsidR="00454C0D" w:rsidRPr="00257F7A">
        <w:rPr>
          <w:rFonts w:ascii="Arial" w:eastAsia="Aptos" w:hAnsi="Arial" w:cs="Arial"/>
          <w:sz w:val="24"/>
          <w:szCs w:val="24"/>
        </w:rPr>
        <w:t xml:space="preserve"> от 20.03.2025 № 33-ФЗ «Об общих принципах организации местного самоуправления в единой системе публичной власти»;</w:t>
      </w:r>
    </w:p>
    <w:p w:rsidR="00454C0D" w:rsidRPr="00257F7A" w:rsidRDefault="00454C0D" w:rsidP="00FE7E83">
      <w:pPr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1.2.2. в главе 2:</w:t>
      </w:r>
    </w:p>
    <w:p w:rsidR="00454C0D" w:rsidRPr="00257F7A" w:rsidRDefault="00437C81" w:rsidP="00FE7E83">
      <w:pPr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в</w:t>
      </w:r>
      <w:r w:rsidR="00454C0D" w:rsidRPr="00257F7A">
        <w:rPr>
          <w:rFonts w:ascii="Arial" w:eastAsia="Aptos" w:hAnsi="Arial" w:cs="Arial"/>
          <w:sz w:val="24"/>
          <w:szCs w:val="24"/>
        </w:rPr>
        <w:t xml:space="preserve"> пункте 1 статьи 7 слова «тайного голосования» заменить словами «открытого голосования»;</w:t>
      </w:r>
    </w:p>
    <w:p w:rsidR="00454C0D" w:rsidRPr="00257F7A" w:rsidRDefault="00437C81" w:rsidP="00FE7E83">
      <w:pPr>
        <w:jc w:val="both"/>
        <w:rPr>
          <w:rFonts w:ascii="Arial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>в</w:t>
      </w:r>
      <w:r w:rsidR="00454C0D" w:rsidRPr="00257F7A">
        <w:rPr>
          <w:rFonts w:ascii="Arial" w:hAnsi="Arial" w:cs="Arial"/>
          <w:sz w:val="24"/>
          <w:szCs w:val="24"/>
        </w:rPr>
        <w:t xml:space="preserve"> пункте 4 статьи 10 слова «тайным голосованием» заменить словами «открытым голосованием»;</w:t>
      </w:r>
    </w:p>
    <w:p w:rsidR="00454C0D" w:rsidRPr="00257F7A" w:rsidRDefault="00454C0D" w:rsidP="00FE7E83">
      <w:pPr>
        <w:jc w:val="both"/>
        <w:rPr>
          <w:rFonts w:ascii="Arial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>1.2.3. в главе 4:</w:t>
      </w:r>
    </w:p>
    <w:p w:rsidR="00FC1266" w:rsidRPr="00257F7A" w:rsidRDefault="00437C81" w:rsidP="00FE7E83">
      <w:pPr>
        <w:jc w:val="both"/>
        <w:rPr>
          <w:rFonts w:ascii="Arial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>с</w:t>
      </w:r>
      <w:r w:rsidR="00FC1266" w:rsidRPr="00257F7A">
        <w:rPr>
          <w:rFonts w:ascii="Arial" w:hAnsi="Arial" w:cs="Arial"/>
          <w:sz w:val="24"/>
          <w:szCs w:val="24"/>
        </w:rPr>
        <w:t>татью 39 изложить в следующе</w:t>
      </w:r>
      <w:r w:rsidRPr="00257F7A">
        <w:rPr>
          <w:rFonts w:ascii="Arial" w:hAnsi="Arial" w:cs="Arial"/>
          <w:sz w:val="24"/>
          <w:szCs w:val="24"/>
        </w:rPr>
        <w:t>й</w:t>
      </w:r>
      <w:r w:rsidR="00FC1266" w:rsidRPr="00257F7A">
        <w:rPr>
          <w:rFonts w:ascii="Arial" w:hAnsi="Arial" w:cs="Arial"/>
          <w:sz w:val="24"/>
          <w:szCs w:val="24"/>
        </w:rPr>
        <w:t xml:space="preserve"> редакции:</w:t>
      </w:r>
    </w:p>
    <w:p w:rsidR="00FC1266" w:rsidRPr="00257F7A" w:rsidRDefault="0019059D" w:rsidP="0019059D">
      <w:pPr>
        <w:autoSpaceDE w:val="0"/>
        <w:autoSpaceDN w:val="0"/>
        <w:adjustRightInd w:val="0"/>
        <w:jc w:val="both"/>
        <w:outlineLvl w:val="0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«</w:t>
      </w:r>
      <w:r w:rsidR="00FC1266" w:rsidRPr="00257F7A">
        <w:rPr>
          <w:rFonts w:ascii="Arial" w:eastAsia="Aptos" w:hAnsi="Arial" w:cs="Arial"/>
          <w:sz w:val="24"/>
          <w:szCs w:val="24"/>
        </w:rPr>
        <w:t xml:space="preserve">Статья 39. Порядок голосования по избранию </w:t>
      </w:r>
      <w:r w:rsidRPr="00257F7A">
        <w:rPr>
          <w:rFonts w:ascii="Arial" w:eastAsia="Aptos" w:hAnsi="Arial" w:cs="Arial"/>
          <w:sz w:val="24"/>
          <w:szCs w:val="24"/>
        </w:rPr>
        <w:t>Г</w:t>
      </w:r>
      <w:r w:rsidR="00FC1266" w:rsidRPr="00257F7A">
        <w:rPr>
          <w:rFonts w:ascii="Arial" w:eastAsia="Aptos" w:hAnsi="Arial" w:cs="Arial"/>
          <w:sz w:val="24"/>
          <w:szCs w:val="24"/>
        </w:rPr>
        <w:t>лавы района из числа кандидатов, представленных Губернатором Красноярского края (далее - Губернатор края)</w:t>
      </w:r>
    </w:p>
    <w:p w:rsidR="00FC1266" w:rsidRPr="00257F7A" w:rsidRDefault="00FC1266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</w:p>
    <w:p w:rsidR="00FC1266" w:rsidRPr="00257F7A" w:rsidRDefault="00FC1266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1. Глава района избирается на правомочном заседании районного Совета открытым голосованием, большинством голосов от установленной численности депутатов районного Совета, из числа кандидатов, представленных Губернатором края (далее - кандидаты).</w:t>
      </w:r>
    </w:p>
    <w:p w:rsidR="00FC1266" w:rsidRPr="00257F7A" w:rsidRDefault="00437C81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2</w:t>
      </w:r>
      <w:r w:rsidR="00FC1266" w:rsidRPr="00257F7A">
        <w:rPr>
          <w:rFonts w:ascii="Arial" w:eastAsia="Aptos" w:hAnsi="Arial" w:cs="Arial"/>
          <w:sz w:val="24"/>
          <w:szCs w:val="24"/>
        </w:rPr>
        <w:t>. На заседание районного Совета по избранию Главы района приглашаются все кандидаты, представленные Губернатором края.</w:t>
      </w:r>
    </w:p>
    <w:p w:rsidR="00FC1266" w:rsidRPr="00257F7A" w:rsidRDefault="00437C81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lastRenderedPageBreak/>
        <w:t>3</w:t>
      </w:r>
      <w:r w:rsidR="00FC1266" w:rsidRPr="00257F7A">
        <w:rPr>
          <w:rFonts w:ascii="Arial" w:eastAsia="Aptos" w:hAnsi="Arial" w:cs="Arial"/>
          <w:sz w:val="24"/>
          <w:szCs w:val="24"/>
        </w:rPr>
        <w:t>. В случае</w:t>
      </w:r>
      <w:proofErr w:type="gramStart"/>
      <w:r w:rsidR="00FC1266" w:rsidRPr="00257F7A">
        <w:rPr>
          <w:rFonts w:ascii="Arial" w:eastAsia="Aptos" w:hAnsi="Arial" w:cs="Arial"/>
          <w:sz w:val="24"/>
          <w:szCs w:val="24"/>
        </w:rPr>
        <w:t>,</w:t>
      </w:r>
      <w:proofErr w:type="gramEnd"/>
      <w:r w:rsidR="00FC1266" w:rsidRPr="00257F7A">
        <w:rPr>
          <w:rFonts w:ascii="Arial" w:eastAsia="Aptos" w:hAnsi="Arial" w:cs="Arial"/>
          <w:sz w:val="24"/>
          <w:szCs w:val="24"/>
        </w:rPr>
        <w:t xml:space="preserve"> если Председатель районного Совета является одним из кандидатов, представленных Губернатором края, полномочия по ведению заседания районного Совета на время рассмотрения вопроса избрания Главы района, передаются заместителю Председателя районного Совета, а в случае его отсутствия одному из присутствующих депутатов по решению районного Совета.</w:t>
      </w:r>
    </w:p>
    <w:p w:rsidR="00FC1266" w:rsidRPr="00257F7A" w:rsidRDefault="00437C81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4.</w:t>
      </w:r>
      <w:r w:rsidR="00FC1266" w:rsidRPr="00257F7A">
        <w:rPr>
          <w:rFonts w:ascii="Arial" w:eastAsia="Aptos" w:hAnsi="Arial" w:cs="Arial"/>
          <w:sz w:val="24"/>
          <w:szCs w:val="24"/>
        </w:rPr>
        <w:t xml:space="preserve"> При рассмотрении районным Советом вопроса об избрании Главы района кандидатов на эту должность представляет должностное лицо, уполномоченное Губернатором края.</w:t>
      </w:r>
    </w:p>
    <w:p w:rsidR="00FC1266" w:rsidRPr="00257F7A" w:rsidRDefault="00437C81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5</w:t>
      </w:r>
      <w:r w:rsidR="00FC1266" w:rsidRPr="00257F7A">
        <w:rPr>
          <w:rFonts w:ascii="Arial" w:eastAsia="Aptos" w:hAnsi="Arial" w:cs="Arial"/>
          <w:sz w:val="24"/>
          <w:szCs w:val="24"/>
        </w:rPr>
        <w:t>. Кандидатам предоставляется слово для выступления перед голосованием, депутаты районного Совета могут задать им вопросы.</w:t>
      </w:r>
    </w:p>
    <w:p w:rsidR="00FC1266" w:rsidRPr="00257F7A" w:rsidRDefault="00437C81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6</w:t>
      </w:r>
      <w:r w:rsidR="00FC1266" w:rsidRPr="00257F7A">
        <w:rPr>
          <w:rFonts w:ascii="Arial" w:eastAsia="Aptos" w:hAnsi="Arial" w:cs="Arial"/>
          <w:sz w:val="24"/>
          <w:szCs w:val="24"/>
        </w:rPr>
        <w:t>. После выступления кандидатов начинается обсуждение, в ходе которого депутаты вправе высказываться в поддержку того или иного кандидата.</w:t>
      </w:r>
    </w:p>
    <w:p w:rsidR="00FC1266" w:rsidRPr="00257F7A" w:rsidRDefault="00437C81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7</w:t>
      </w:r>
      <w:r w:rsidR="00FC1266" w:rsidRPr="00257F7A">
        <w:rPr>
          <w:rFonts w:ascii="Arial" w:eastAsia="Aptos" w:hAnsi="Arial" w:cs="Arial"/>
          <w:sz w:val="24"/>
          <w:szCs w:val="24"/>
        </w:rPr>
        <w:t>. Перед началом голосования утверждается список кандидатов, с указанием очередности вынесения их на голосование. Отсутствие кандидата на заседании районного Совета не является основанием для отказа включения его в список для голосования.</w:t>
      </w:r>
    </w:p>
    <w:p w:rsidR="00FC1266" w:rsidRPr="00257F7A" w:rsidRDefault="00437C81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8</w:t>
      </w:r>
      <w:r w:rsidR="00FC1266" w:rsidRPr="00257F7A">
        <w:rPr>
          <w:rFonts w:ascii="Arial" w:eastAsia="Aptos" w:hAnsi="Arial" w:cs="Arial"/>
          <w:sz w:val="24"/>
          <w:szCs w:val="24"/>
        </w:rPr>
        <w:t>. Председательствующий выносит на голосование кандидатуры в соответствии с установленной очередностью.</w:t>
      </w:r>
    </w:p>
    <w:p w:rsidR="00FC1266" w:rsidRPr="00257F7A" w:rsidRDefault="00437C81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9</w:t>
      </w:r>
      <w:r w:rsidR="00FC1266" w:rsidRPr="00257F7A">
        <w:rPr>
          <w:rFonts w:ascii="Arial" w:eastAsia="Aptos" w:hAnsi="Arial" w:cs="Arial"/>
          <w:sz w:val="24"/>
          <w:szCs w:val="24"/>
        </w:rPr>
        <w:t>. В ходе голосования в протоколе фиксируются только голоса, поданные «За» кандидатов.</w:t>
      </w:r>
    </w:p>
    <w:p w:rsidR="00FC1266" w:rsidRPr="00257F7A" w:rsidRDefault="00437C81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10.</w:t>
      </w:r>
      <w:r w:rsidR="00FC1266" w:rsidRPr="00257F7A">
        <w:rPr>
          <w:rFonts w:ascii="Arial" w:eastAsia="Aptos" w:hAnsi="Arial" w:cs="Arial"/>
          <w:sz w:val="24"/>
          <w:szCs w:val="24"/>
        </w:rPr>
        <w:t xml:space="preserve"> Депутат может отдать свой голос только одному из кандидатов, вынесенных на голосование. Для обеспечения данного правила фамилии, имена, отчества депутатов, проголосовавших за того или иного кандидата, фиксируются в протоколе.</w:t>
      </w:r>
    </w:p>
    <w:p w:rsidR="00FC1266" w:rsidRPr="00257F7A" w:rsidRDefault="00437C81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11</w:t>
      </w:r>
      <w:r w:rsidR="00FC1266" w:rsidRPr="00257F7A">
        <w:rPr>
          <w:rFonts w:ascii="Arial" w:eastAsia="Aptos" w:hAnsi="Arial" w:cs="Arial"/>
          <w:sz w:val="24"/>
          <w:szCs w:val="24"/>
        </w:rPr>
        <w:t>. Избранным на должность Главы района считается кандидат, набравший в результате голосования большинство голосов от установленной численности депутатов районного Совета.</w:t>
      </w:r>
    </w:p>
    <w:p w:rsidR="00FC1266" w:rsidRPr="00257F7A" w:rsidRDefault="00437C81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12</w:t>
      </w:r>
      <w:r w:rsidR="00FC1266" w:rsidRPr="00257F7A">
        <w:rPr>
          <w:rFonts w:ascii="Arial" w:eastAsia="Aptos" w:hAnsi="Arial" w:cs="Arial"/>
          <w:sz w:val="24"/>
          <w:szCs w:val="24"/>
        </w:rPr>
        <w:t xml:space="preserve">. Если на голосование </w:t>
      </w:r>
      <w:proofErr w:type="gramStart"/>
      <w:r w:rsidR="00FC1266" w:rsidRPr="00257F7A">
        <w:rPr>
          <w:rFonts w:ascii="Arial" w:eastAsia="Aptos" w:hAnsi="Arial" w:cs="Arial"/>
          <w:sz w:val="24"/>
          <w:szCs w:val="24"/>
        </w:rPr>
        <w:t>выносилось более двух кандидатов и ни один из них не набрал</w:t>
      </w:r>
      <w:proofErr w:type="gramEnd"/>
      <w:r w:rsidR="00FC1266" w:rsidRPr="00257F7A">
        <w:rPr>
          <w:rFonts w:ascii="Arial" w:eastAsia="Aptos" w:hAnsi="Arial" w:cs="Arial"/>
          <w:sz w:val="24"/>
          <w:szCs w:val="24"/>
        </w:rPr>
        <w:t xml:space="preserve"> необходимого для избрания числа голосов, то на повторное голосование (второй тур) выносится две кандидатуры, набравшие наибольшее число голосов.</w:t>
      </w:r>
    </w:p>
    <w:p w:rsidR="00FC1266" w:rsidRPr="00257F7A" w:rsidRDefault="00FC1266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 xml:space="preserve">Избранным на должность Главы </w:t>
      </w:r>
      <w:r w:rsidR="0019059D" w:rsidRPr="00257F7A">
        <w:rPr>
          <w:rFonts w:ascii="Arial" w:eastAsia="Aptos" w:hAnsi="Arial" w:cs="Arial"/>
          <w:sz w:val="24"/>
          <w:szCs w:val="24"/>
        </w:rPr>
        <w:t>района</w:t>
      </w:r>
      <w:r w:rsidRPr="00257F7A">
        <w:rPr>
          <w:rFonts w:ascii="Arial" w:eastAsia="Aptos" w:hAnsi="Arial" w:cs="Arial"/>
          <w:sz w:val="24"/>
          <w:szCs w:val="24"/>
        </w:rPr>
        <w:t xml:space="preserve"> считается кандидат, набравший большинство голосов от установленной численности депутатов районного Совета.</w:t>
      </w:r>
    </w:p>
    <w:p w:rsidR="00FC1266" w:rsidRPr="00257F7A" w:rsidRDefault="00FC1266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Итоги голосования оформляются решением районного Совета, которое подписывается его председателем, и вступает в силу на следующий день после его подписания, если иное не указано в Решении. В случае</w:t>
      </w:r>
      <w:proofErr w:type="gramStart"/>
      <w:r w:rsidRPr="00257F7A">
        <w:rPr>
          <w:rFonts w:ascii="Arial" w:eastAsia="Aptos" w:hAnsi="Arial" w:cs="Arial"/>
          <w:sz w:val="24"/>
          <w:szCs w:val="24"/>
        </w:rPr>
        <w:t>,</w:t>
      </w:r>
      <w:proofErr w:type="gramEnd"/>
      <w:r w:rsidRPr="00257F7A">
        <w:rPr>
          <w:rFonts w:ascii="Arial" w:eastAsia="Aptos" w:hAnsi="Arial" w:cs="Arial"/>
          <w:sz w:val="24"/>
          <w:szCs w:val="24"/>
        </w:rPr>
        <w:t xml:space="preserve"> если </w:t>
      </w:r>
      <w:r w:rsidR="0019059D" w:rsidRPr="00257F7A">
        <w:rPr>
          <w:rFonts w:ascii="Arial" w:eastAsia="Aptos" w:hAnsi="Arial" w:cs="Arial"/>
          <w:sz w:val="24"/>
          <w:szCs w:val="24"/>
        </w:rPr>
        <w:t>п</w:t>
      </w:r>
      <w:r w:rsidRPr="00257F7A">
        <w:rPr>
          <w:rFonts w:ascii="Arial" w:eastAsia="Aptos" w:hAnsi="Arial" w:cs="Arial"/>
          <w:sz w:val="24"/>
          <w:szCs w:val="24"/>
        </w:rPr>
        <w:t>редседатель районного Совета являлся одним из кандидатов и избран на должность Главы района, решение районного Совета об итогах голосования подписывается председательствующим.</w:t>
      </w:r>
    </w:p>
    <w:p w:rsidR="00FC1266" w:rsidRPr="00257F7A" w:rsidRDefault="00FC1266" w:rsidP="0019059D">
      <w:pPr>
        <w:autoSpaceDE w:val="0"/>
        <w:autoSpaceDN w:val="0"/>
        <w:adjustRightInd w:val="0"/>
        <w:jc w:val="both"/>
        <w:rPr>
          <w:rFonts w:ascii="Arial" w:eastAsia="Aptos" w:hAnsi="Arial" w:cs="Arial"/>
          <w:sz w:val="24"/>
          <w:szCs w:val="24"/>
        </w:rPr>
      </w:pPr>
      <w:r w:rsidRPr="00257F7A">
        <w:rPr>
          <w:rFonts w:ascii="Arial" w:eastAsia="Aptos" w:hAnsi="Arial" w:cs="Arial"/>
          <w:sz w:val="24"/>
          <w:szCs w:val="24"/>
        </w:rPr>
        <w:t>Решение об избрании Главы района подлежит официальному опубликованию в порядке, предусмотренном Уставом района</w:t>
      </w:r>
      <w:proofErr w:type="gramStart"/>
      <w:r w:rsidRPr="00257F7A">
        <w:rPr>
          <w:rFonts w:ascii="Arial" w:eastAsia="Aptos" w:hAnsi="Arial" w:cs="Arial"/>
          <w:sz w:val="24"/>
          <w:szCs w:val="24"/>
        </w:rPr>
        <w:t>.</w:t>
      </w:r>
      <w:r w:rsidR="0019059D" w:rsidRPr="00257F7A">
        <w:rPr>
          <w:rFonts w:ascii="Arial" w:eastAsia="Aptos" w:hAnsi="Arial" w:cs="Arial"/>
          <w:sz w:val="24"/>
          <w:szCs w:val="24"/>
        </w:rPr>
        <w:t>».</w:t>
      </w:r>
      <w:proofErr w:type="gramEnd"/>
    </w:p>
    <w:p w:rsidR="00636182" w:rsidRPr="00257F7A" w:rsidRDefault="0019059D" w:rsidP="0063618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>2</w:t>
      </w:r>
      <w:r w:rsidR="00636182" w:rsidRPr="00257F7A">
        <w:rPr>
          <w:rFonts w:ascii="Arial" w:hAnsi="Arial" w:cs="Arial"/>
          <w:sz w:val="24"/>
          <w:szCs w:val="24"/>
        </w:rPr>
        <w:t>. Опубликовать решение в газете «Красное знамя».</w:t>
      </w:r>
    </w:p>
    <w:p w:rsidR="00636182" w:rsidRPr="00257F7A" w:rsidRDefault="0019059D" w:rsidP="0063618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>3</w:t>
      </w:r>
      <w:r w:rsidR="00636182" w:rsidRPr="00257F7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36182" w:rsidRPr="00257F7A">
        <w:rPr>
          <w:rFonts w:ascii="Arial" w:hAnsi="Arial" w:cs="Arial"/>
          <w:sz w:val="24"/>
          <w:szCs w:val="24"/>
        </w:rPr>
        <w:t>Контроль за</w:t>
      </w:r>
      <w:proofErr w:type="gramEnd"/>
      <w:r w:rsidR="00636182" w:rsidRPr="00257F7A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 законности и правопорядку.</w:t>
      </w:r>
    </w:p>
    <w:p w:rsidR="00636182" w:rsidRPr="00257F7A" w:rsidRDefault="0019059D" w:rsidP="0063618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57F7A">
        <w:rPr>
          <w:rFonts w:ascii="Arial" w:hAnsi="Arial" w:cs="Arial"/>
          <w:sz w:val="24"/>
          <w:szCs w:val="24"/>
        </w:rPr>
        <w:t>4</w:t>
      </w:r>
      <w:r w:rsidR="00636182" w:rsidRPr="00257F7A">
        <w:rPr>
          <w:rFonts w:ascii="Arial" w:hAnsi="Arial" w:cs="Arial"/>
          <w:sz w:val="24"/>
          <w:szCs w:val="24"/>
        </w:rPr>
        <w:t>. Решение вступает в силу со дня, следующего за днем его официального опубликования.</w:t>
      </w:r>
    </w:p>
    <w:p w:rsidR="00636182" w:rsidRPr="00257F7A" w:rsidRDefault="00636182" w:rsidP="0063618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636182" w:rsidRPr="00257F7A" w:rsidRDefault="00636182" w:rsidP="0063618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36182" w:rsidRPr="00257F7A" w:rsidTr="00E70112">
        <w:tc>
          <w:tcPr>
            <w:tcW w:w="4785" w:type="dxa"/>
          </w:tcPr>
          <w:p w:rsidR="00636182" w:rsidRPr="00257F7A" w:rsidRDefault="00636182" w:rsidP="00E70112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57F7A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</w:p>
          <w:p w:rsidR="00636182" w:rsidRPr="00257F7A" w:rsidRDefault="00636182" w:rsidP="00E70112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57F7A">
              <w:rPr>
                <w:rFonts w:ascii="Arial" w:hAnsi="Arial" w:cs="Arial"/>
                <w:sz w:val="24"/>
                <w:szCs w:val="24"/>
              </w:rPr>
              <w:t>Абанского районного Совета депутатов</w:t>
            </w:r>
          </w:p>
          <w:p w:rsidR="00636182" w:rsidRPr="00257F7A" w:rsidRDefault="00636182" w:rsidP="00E70112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57F7A">
              <w:rPr>
                <w:rFonts w:ascii="Arial" w:hAnsi="Arial" w:cs="Arial"/>
                <w:sz w:val="24"/>
                <w:szCs w:val="24"/>
              </w:rPr>
              <w:t xml:space="preserve">______________ И.И. Бочарова </w:t>
            </w:r>
          </w:p>
        </w:tc>
        <w:tc>
          <w:tcPr>
            <w:tcW w:w="4786" w:type="dxa"/>
          </w:tcPr>
          <w:p w:rsidR="00636182" w:rsidRPr="00257F7A" w:rsidRDefault="00636182" w:rsidP="00C86208">
            <w:pPr>
              <w:ind w:firstLine="885"/>
              <w:rPr>
                <w:rFonts w:ascii="Arial" w:hAnsi="Arial" w:cs="Arial"/>
                <w:sz w:val="24"/>
                <w:szCs w:val="24"/>
              </w:rPr>
            </w:pPr>
            <w:r w:rsidRPr="00257F7A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636182" w:rsidRPr="00257F7A" w:rsidRDefault="00636182" w:rsidP="00C86208">
            <w:pPr>
              <w:ind w:firstLine="885"/>
              <w:rPr>
                <w:rFonts w:ascii="Arial" w:hAnsi="Arial" w:cs="Arial"/>
                <w:sz w:val="24"/>
                <w:szCs w:val="24"/>
              </w:rPr>
            </w:pPr>
            <w:r w:rsidRPr="00257F7A">
              <w:rPr>
                <w:rFonts w:ascii="Arial" w:hAnsi="Arial" w:cs="Arial"/>
                <w:sz w:val="24"/>
                <w:szCs w:val="24"/>
              </w:rPr>
              <w:t>Абанского района</w:t>
            </w:r>
          </w:p>
          <w:p w:rsidR="00636182" w:rsidRPr="00257F7A" w:rsidRDefault="00636182" w:rsidP="00C86208">
            <w:pPr>
              <w:ind w:firstLine="885"/>
              <w:rPr>
                <w:rFonts w:ascii="Arial" w:hAnsi="Arial" w:cs="Arial"/>
                <w:sz w:val="24"/>
                <w:szCs w:val="24"/>
              </w:rPr>
            </w:pPr>
          </w:p>
          <w:p w:rsidR="00636182" w:rsidRPr="00257F7A" w:rsidRDefault="00636182" w:rsidP="00C86208">
            <w:pPr>
              <w:ind w:firstLine="885"/>
              <w:rPr>
                <w:rFonts w:ascii="Arial" w:hAnsi="Arial" w:cs="Arial"/>
                <w:sz w:val="24"/>
                <w:szCs w:val="24"/>
              </w:rPr>
            </w:pPr>
            <w:r w:rsidRPr="00257F7A">
              <w:rPr>
                <w:rFonts w:ascii="Arial" w:hAnsi="Arial" w:cs="Arial"/>
                <w:sz w:val="24"/>
                <w:szCs w:val="24"/>
              </w:rPr>
              <w:t>_____________ А.А. Войнич</w:t>
            </w:r>
          </w:p>
        </w:tc>
      </w:tr>
    </w:tbl>
    <w:p w:rsidR="000A5965" w:rsidRPr="00257F7A" w:rsidRDefault="000A5965" w:rsidP="000A5965">
      <w:pPr>
        <w:ind w:firstLine="0"/>
        <w:jc w:val="both"/>
        <w:rPr>
          <w:rFonts w:ascii="Arial" w:hAnsi="Arial" w:cs="Arial"/>
          <w:sz w:val="24"/>
          <w:szCs w:val="24"/>
        </w:rPr>
      </w:pPr>
    </w:p>
    <w:p w:rsidR="00A17FD2" w:rsidRPr="00257F7A" w:rsidRDefault="00A17FD2" w:rsidP="00FE7E83">
      <w:pPr>
        <w:jc w:val="both"/>
        <w:rPr>
          <w:rFonts w:ascii="Arial" w:hAnsi="Arial" w:cs="Arial"/>
          <w:sz w:val="24"/>
          <w:szCs w:val="24"/>
        </w:rPr>
      </w:pPr>
    </w:p>
    <w:sectPr w:rsidR="00A17FD2" w:rsidRPr="00257F7A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0952"/>
    <w:rsid w:val="000A5965"/>
    <w:rsid w:val="000D150F"/>
    <w:rsid w:val="0019059D"/>
    <w:rsid w:val="00257F7A"/>
    <w:rsid w:val="002602CF"/>
    <w:rsid w:val="002A49D6"/>
    <w:rsid w:val="003938AD"/>
    <w:rsid w:val="003F13C6"/>
    <w:rsid w:val="00437C81"/>
    <w:rsid w:val="004463E7"/>
    <w:rsid w:val="004502A5"/>
    <w:rsid w:val="00454C0D"/>
    <w:rsid w:val="00636182"/>
    <w:rsid w:val="006424E0"/>
    <w:rsid w:val="00735E1C"/>
    <w:rsid w:val="00795CF7"/>
    <w:rsid w:val="007F7F32"/>
    <w:rsid w:val="00903B18"/>
    <w:rsid w:val="00A14CCB"/>
    <w:rsid w:val="00A17FD2"/>
    <w:rsid w:val="00A54675"/>
    <w:rsid w:val="00A557A8"/>
    <w:rsid w:val="00AA106C"/>
    <w:rsid w:val="00AB6557"/>
    <w:rsid w:val="00C0735E"/>
    <w:rsid w:val="00C86208"/>
    <w:rsid w:val="00C90464"/>
    <w:rsid w:val="00D5283F"/>
    <w:rsid w:val="00D60952"/>
    <w:rsid w:val="00DD3569"/>
    <w:rsid w:val="00E81321"/>
    <w:rsid w:val="00EB6F59"/>
    <w:rsid w:val="00F575F9"/>
    <w:rsid w:val="00FC1266"/>
    <w:rsid w:val="00FE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095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09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952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0A596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A5965"/>
    <w:pPr>
      <w:jc w:val="left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A5965"/>
    <w:rPr>
      <w:sz w:val="20"/>
      <w:szCs w:val="20"/>
    </w:rPr>
  </w:style>
  <w:style w:type="paragraph" w:customStyle="1" w:styleId="ConsPlusNormal">
    <w:name w:val="ConsPlusNormal"/>
    <w:qFormat/>
    <w:rsid w:val="0063618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table" w:styleId="a8">
    <w:name w:val="Table Grid"/>
    <w:basedOn w:val="a1"/>
    <w:uiPriority w:val="59"/>
    <w:rsid w:val="00636182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54C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4C0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148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8456&amp;dst=10031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123&amp;n=338456&amp;dst=10025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0999" TargetMode="External"/><Relationship Id="rId9" Type="http://schemas.openxmlformats.org/officeDocument/2006/relationships/hyperlink" Target="https://login.consultant.ru/link/?req=doc&amp;base=LAW&amp;n=5014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2025-02-06T09:43:00Z</dcterms:created>
  <dcterms:modified xsi:type="dcterms:W3CDTF">2025-12-26T06:06:00Z</dcterms:modified>
</cp:coreProperties>
</file>